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Helvetica Neue" w:cs="Helvetica Neue" w:eastAsia="Helvetica Neue" w:hAnsi="Helvetica Neue"/>
          <w:b w:val="1"/>
          <w:sz w:val="20"/>
          <w:szCs w:val="20"/>
        </w:rPr>
      </w:pPr>
      <w:bookmarkStart w:colFirst="0" w:colLast="0" w:name="_gjdgxs" w:id="0"/>
      <w:bookmarkEnd w:id="0"/>
      <w:r w:rsidDel="00000000" w:rsidR="00000000" w:rsidRPr="00000000">
        <w:rPr>
          <w:rFonts w:ascii="Helvetica Neue" w:cs="Helvetica Neue" w:eastAsia="Helvetica Neue" w:hAnsi="Helvetica Neue"/>
          <w:b w:val="1"/>
          <w:sz w:val="20"/>
          <w:szCs w:val="20"/>
          <w:rtl w:val="0"/>
        </w:rPr>
        <w:t xml:space="preserve">Tool 3.1</w:t>
      </w:r>
    </w:p>
    <w:p w:rsidR="00000000" w:rsidDel="00000000" w:rsidP="00000000" w:rsidRDefault="00000000" w:rsidRPr="00000000" w14:paraId="00000001">
      <w:pPr>
        <w:spacing w:line="240" w:lineRule="auto"/>
        <w:contextualSpacing w:val="0"/>
        <w:jc w:val="center"/>
        <w:rPr>
          <w:rFonts w:ascii="Times New Roman" w:cs="Times New Roman" w:eastAsia="Times New Roman" w:hAnsi="Times New Roman"/>
          <w:sz w:val="24"/>
          <w:szCs w:val="24"/>
        </w:rPr>
      </w:pPr>
      <w:bookmarkStart w:colFirst="0" w:colLast="0" w:name="_g9vh0zdnz7jk" w:id="1"/>
      <w:bookmarkEnd w:id="1"/>
      <w:r w:rsidDel="00000000" w:rsidR="00000000" w:rsidRPr="00000000">
        <w:rPr>
          <w:rFonts w:ascii="Helvetica Neue" w:cs="Helvetica Neue" w:eastAsia="Helvetica Neue" w:hAnsi="Helvetica Neue"/>
          <w:b w:val="1"/>
          <w:rtl w:val="0"/>
        </w:rPr>
        <w:t xml:space="preserve">RTCNYC Coalition</w:t>
        <w:br w:type="textWrapping"/>
        <w:br w:type="textWrapping"/>
        <w:t xml:space="preserve">Who we are: </w:t>
      </w:r>
      <w:r w:rsidDel="00000000" w:rsidR="00000000" w:rsidRPr="00000000">
        <w:rPr>
          <w:rtl w:val="0"/>
        </w:rPr>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We are made up of law schools, legal services organizations, tenant advocacy groups and tenant organizing groups. We are working together to achieve justice in our city</w:t>
      </w:r>
      <w:r w:rsidDel="00000000" w:rsidR="00000000" w:rsidRPr="00000000">
        <w:rPr>
          <w:rFonts w:ascii="Arimo" w:cs="Arimo" w:eastAsia="Arimo" w:hAnsi="Arimo"/>
          <w:rtl w:val="0"/>
        </w:rPr>
        <w:t xml:space="preserve">’</w:t>
      </w:r>
      <w:r w:rsidDel="00000000" w:rsidR="00000000" w:rsidRPr="00000000">
        <w:rPr>
          <w:rFonts w:ascii="Helvetica Neue" w:cs="Helvetica Neue" w:eastAsia="Helvetica Neue" w:hAnsi="Helvetica Neue"/>
          <w:rtl w:val="0"/>
        </w:rPr>
        <w:t xml:space="preserve">s housing courts so that the housing courts are a place of fairness, justice and equity.  We do not support forced displacement that can and should be prevented and we believe that safe and affordable housing is central to our city</w:t>
      </w:r>
      <w:r w:rsidDel="00000000" w:rsidR="00000000" w:rsidRPr="00000000">
        <w:rPr>
          <w:rFonts w:ascii="Arimo" w:cs="Arimo" w:eastAsia="Arimo" w:hAnsi="Arimo"/>
          <w:rtl w:val="0"/>
        </w:rPr>
        <w:t xml:space="preserve">’</w:t>
      </w:r>
      <w:r w:rsidDel="00000000" w:rsidR="00000000" w:rsidRPr="00000000">
        <w:rPr>
          <w:rFonts w:ascii="Helvetica Neue" w:cs="Helvetica Neue" w:eastAsia="Helvetica Neue" w:hAnsi="Helvetica Neue"/>
          <w:rtl w:val="0"/>
        </w:rPr>
        <w:t xml:space="preserve">s future. We are working on establishing a right in the City of New York for New Yorkers to be represented in housing court by licensed, qualified and experienced providers, when they go to housing court to defend their rights.  While we work with elected officials, our coalition is independent. </w:t>
        <w:br w:type="textWrapping"/>
      </w:r>
      <w:r w:rsidDel="00000000" w:rsidR="00000000" w:rsidRPr="00000000">
        <w:rPr>
          <w:rtl w:val="0"/>
        </w:rPr>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rtl w:val="0"/>
        </w:rPr>
        <w:t xml:space="preserve">Who can be a member: </w:t>
      </w:r>
      <w:r w:rsidDel="00000000" w:rsidR="00000000" w:rsidRPr="00000000">
        <w:rPr>
          <w:rtl w:val="0"/>
        </w:rPr>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Any organization that does direct advocacy and/or organizing around issues of housing and displacement in NYC and is committed to building tenant power in NYC. Members are asked to send a representative (staff, leader or member) to monthly planning meetings and to help coordinate events. Members have decision-making power. </w:t>
      </w:r>
      <w:r w:rsidDel="00000000" w:rsidR="00000000" w:rsidRPr="00000000">
        <w:rPr>
          <w:rtl w:val="0"/>
        </w:rPr>
      </w:r>
    </w:p>
    <w:p w:rsidR="00000000" w:rsidDel="00000000" w:rsidP="00000000" w:rsidRDefault="00000000" w:rsidRPr="00000000" w14:paraId="0000000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rtl w:val="0"/>
        </w:rPr>
        <w:t xml:space="preserve">Who can be a supporter: </w:t>
      </w: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A supporter can be an individual or an organization that cannot commit time or resources to the regular meetings or planning of events, but supports the Coalition’s goals.  Supporters can come to event, help advertise events and in general offer public support for tenants</w:t>
      </w:r>
      <w:r w:rsidDel="00000000" w:rsidR="00000000" w:rsidRPr="00000000">
        <w:rPr>
          <w:rFonts w:ascii="Arimo" w:cs="Arimo" w:eastAsia="Arimo" w:hAnsi="Arimo"/>
          <w:rtl w:val="0"/>
        </w:rPr>
        <w:t xml:space="preserve">’ </w:t>
      </w:r>
      <w:r w:rsidDel="00000000" w:rsidR="00000000" w:rsidRPr="00000000">
        <w:rPr>
          <w:rFonts w:ascii="Helvetica Neue" w:cs="Helvetica Neue" w:eastAsia="Helvetica Neue" w:hAnsi="Helvetica Neue"/>
          <w:rtl w:val="0"/>
        </w:rPr>
        <w:t xml:space="preserve">right to have an attorney to defend themselves in housing court. Supporters do not have decision making power. </w:t>
      </w:r>
      <w:r w:rsidDel="00000000" w:rsidR="00000000" w:rsidRPr="00000000">
        <w:rPr>
          <w:rtl w:val="0"/>
        </w:rPr>
      </w:r>
    </w:p>
    <w:p w:rsidR="00000000" w:rsidDel="00000000" w:rsidP="00000000" w:rsidRDefault="00000000" w:rsidRPr="00000000" w14:paraId="00000008">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rtl w:val="0"/>
        </w:rPr>
        <w:t xml:space="preserve">How we make decisions: </w:t>
      </w:r>
      <w:r w:rsidDel="00000000" w:rsidR="00000000" w:rsidRPr="00000000">
        <w:rPr>
          <w:rtl w:val="0"/>
        </w:rPr>
      </w:r>
    </w:p>
    <w:p w:rsidR="00000000" w:rsidDel="00000000" w:rsidP="00000000" w:rsidRDefault="00000000" w:rsidRPr="00000000" w14:paraId="0000000A">
      <w:pPr>
        <w:spacing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Decisions are made by general consensus at our monthly meetings. We agree that we will defer to membership based organizations on questions about campaign plans and membership participation (like press conferences, etc.) recognizing that membership groups will do most of the work  </w:t>
      </w:r>
    </w:p>
    <w:p w:rsidR="00000000" w:rsidDel="00000000" w:rsidP="00000000" w:rsidRDefault="00000000" w:rsidRPr="00000000" w14:paraId="0000000B">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rtl w:val="0"/>
        </w:rPr>
        <w:t xml:space="preserve">Decisions that directly impact the lives of tenants: </w:t>
      </w:r>
      <w:r w:rsidDel="00000000" w:rsidR="00000000" w:rsidRPr="00000000">
        <w:rPr>
          <w:rtl w:val="0"/>
        </w:rPr>
      </w:r>
    </w:p>
    <w:p w:rsidR="00000000" w:rsidDel="00000000" w:rsidP="00000000" w:rsidRDefault="00000000" w:rsidRPr="00000000" w14:paraId="0000000D">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The Coalition is committed to engaging tenant groups and tenants about issues that directly affect them.  While some tenants and tenant groups may not be official members of the coalition, we recognize that we need their expertise to move forward with important decisions, including the legal services model proposed by the Coalition. We will therefore hold brainstorming sessions/forums and/or public forums to ensure this happens. </w:t>
      </w:r>
      <w:r w:rsidDel="00000000" w:rsidR="00000000" w:rsidRPr="00000000">
        <w:rPr>
          <w:rtl w:val="0"/>
        </w:rPr>
      </w:r>
    </w:p>
    <w:p w:rsidR="00000000" w:rsidDel="00000000" w:rsidP="00000000" w:rsidRDefault="00000000" w:rsidRPr="00000000" w14:paraId="0000000E">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For the development of the Legal Services Model specifically, we will: hold a brainstorming session/forum for tenants and tenant groups that we will do wide outreach for in order to maximize tenant participation.  We will ask key tenant groups to attend and to go back to their members in order to give us further input on the model. </w:t>
      </w:r>
      <w:r w:rsidDel="00000000" w:rsidR="00000000" w:rsidRPr="00000000">
        <w:rPr>
          <w:rtl w:val="0"/>
        </w:rPr>
      </w:r>
    </w:p>
    <w:p w:rsidR="00000000" w:rsidDel="00000000" w:rsidP="00000000" w:rsidRDefault="00000000" w:rsidRPr="00000000" w14:paraId="0000001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2">
      <w:pPr>
        <w:spacing w:line="240" w:lineRule="auto"/>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3">
      <w:pPr>
        <w:spacing w:line="240" w:lineRule="auto"/>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4">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rtl w:val="0"/>
        </w:rPr>
        <w:t xml:space="preserve">Coalition Structure: </w:t>
      </w:r>
      <w:r w:rsidDel="00000000" w:rsidR="00000000" w:rsidRPr="00000000">
        <w:rPr>
          <w:rtl w:val="0"/>
        </w:rPr>
      </w:r>
    </w:p>
    <w:p w:rsidR="00000000" w:rsidDel="00000000" w:rsidP="00000000" w:rsidRDefault="00000000" w:rsidRPr="00000000" w14:paraId="0000001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Coalition has 3 Committees: </w:t>
      </w:r>
    </w:p>
    <w:p w:rsidR="00000000" w:rsidDel="00000000" w:rsidP="00000000" w:rsidRDefault="00000000" w:rsidRPr="00000000" w14:paraId="00000017">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720"/>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rtl w:val="0"/>
        </w:rPr>
        <w:t xml:space="preserve">Research and Data Committee:</w:t>
      </w:r>
      <w:r w:rsidDel="00000000" w:rsidR="00000000" w:rsidRPr="00000000">
        <w:rPr>
          <w:rFonts w:ascii="Helvetica Neue" w:cs="Helvetica Neue" w:eastAsia="Helvetica Neue" w:hAnsi="Helvetica Neue"/>
          <w:rtl w:val="0"/>
        </w:rPr>
        <w:t xml:space="preserve"> This committee is responsible for working to gather data to show the real impact that evictions have on tenants and the overall health of our city (human rights, race, gender, age, disability, school performance, health, crime, affordability, neighborhood stability).  This committee is currently (January 2015) working on putting together a report from our forum as well as working to put together a counter-report to IBO</w:t>
      </w:r>
      <w:r w:rsidDel="00000000" w:rsidR="00000000" w:rsidRPr="00000000">
        <w:rPr>
          <w:rFonts w:ascii="Arimo" w:cs="Arimo" w:eastAsia="Arimo" w:hAnsi="Arimo"/>
          <w:rtl w:val="0"/>
        </w:rPr>
        <w:t xml:space="preserve">’</w:t>
      </w:r>
      <w:r w:rsidDel="00000000" w:rsidR="00000000" w:rsidRPr="00000000">
        <w:rPr>
          <w:rFonts w:ascii="Helvetica Neue" w:cs="Helvetica Neue" w:eastAsia="Helvetica Neue" w:hAnsi="Helvetica Neue"/>
          <w:rtl w:val="0"/>
        </w:rPr>
        <w:t xml:space="preserve">s (Independent Budget Office) report. We want to show that Right to Counsel (“RTC”) is a good investment and saves the city money.  </w:t>
      </w:r>
      <w:r w:rsidDel="00000000" w:rsidR="00000000" w:rsidRPr="00000000">
        <w:rPr>
          <w:rtl w:val="0"/>
        </w:rPr>
      </w:r>
    </w:p>
    <w:p w:rsidR="00000000" w:rsidDel="00000000" w:rsidP="00000000" w:rsidRDefault="00000000" w:rsidRPr="00000000" w14:paraId="00000019">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ab/>
      </w:r>
      <w:r w:rsidDel="00000000" w:rsidR="00000000" w:rsidRPr="00000000">
        <w:rPr>
          <w:rtl w:val="0"/>
        </w:rPr>
      </w:r>
    </w:p>
    <w:p w:rsidR="00000000" w:rsidDel="00000000" w:rsidP="00000000" w:rsidRDefault="00000000" w:rsidRPr="00000000" w14:paraId="0000001A">
      <w:pPr>
        <w:spacing w:line="240" w:lineRule="auto"/>
        <w:ind w:left="720"/>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rtl w:val="0"/>
        </w:rPr>
        <w:t xml:space="preserve">Community Organizing Committee: </w:t>
      </w:r>
      <w:r w:rsidDel="00000000" w:rsidR="00000000" w:rsidRPr="00000000">
        <w:rPr>
          <w:rFonts w:ascii="Helvetica Neue" w:cs="Helvetica Neue" w:eastAsia="Helvetica Neue" w:hAnsi="Helvetica Neue"/>
          <w:rtl w:val="0"/>
        </w:rPr>
        <w:t xml:space="preserve">This committee is dedicated to developing the overall campaign strategy for the RTC campaign and is specifically focusing on getting more base-building groups to the table at meetings, gathering tenants’ stories and profiles, coordinating actions and events that highlight the crisis such as targeting certain landlords as the face of the system. </w:t>
      </w:r>
      <w:r w:rsidDel="00000000" w:rsidR="00000000" w:rsidRPr="00000000">
        <w:rPr>
          <w:rtl w:val="0"/>
        </w:rPr>
      </w:r>
    </w:p>
    <w:p w:rsidR="00000000" w:rsidDel="00000000" w:rsidP="00000000" w:rsidRDefault="00000000" w:rsidRPr="00000000" w14:paraId="0000001B">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ab/>
      </w:r>
      <w:r w:rsidDel="00000000" w:rsidR="00000000" w:rsidRPr="00000000">
        <w:rPr>
          <w:rtl w:val="0"/>
        </w:rPr>
      </w:r>
    </w:p>
    <w:p w:rsidR="00000000" w:rsidDel="00000000" w:rsidP="00000000" w:rsidRDefault="00000000" w:rsidRPr="00000000" w14:paraId="0000001C">
      <w:pPr>
        <w:spacing w:line="240" w:lineRule="auto"/>
        <w:ind w:left="72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Legal Services Model Committee: </w:t>
      </w:r>
      <w:r w:rsidDel="00000000" w:rsidR="00000000" w:rsidRPr="00000000">
        <w:rPr>
          <w:rFonts w:ascii="Helvetica Neue" w:cs="Helvetica Neue" w:eastAsia="Helvetica Neue" w:hAnsi="Helvetica Neue"/>
          <w:rtl w:val="0"/>
        </w:rPr>
        <w:t xml:space="preserve">This committee is responsible for bringing together the various legal services providers (who have expertise in tenant representation and who largely would stand to benefit from RTC) with community-based organizations and tenant advocates. This committee is tasked with drafting a proposal of what RTC could look like if we could envision and realize our ideal model. </w:t>
      </w:r>
    </w:p>
    <w:p w:rsidR="00000000" w:rsidDel="00000000" w:rsidP="00000000" w:rsidRDefault="00000000" w:rsidRPr="00000000" w14:paraId="0000001D">
      <w:pPr>
        <w:spacing w:line="240" w:lineRule="auto"/>
        <w:ind w:left="720"/>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1E">
      <w:pPr>
        <w:spacing w:line="240" w:lineRule="auto"/>
        <w:contextualSpacing w:val="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In an effort not to have too many meetings, the Coalition meetings are 2-3 hours, where at least half of the time is spent in committee break out groups. The Coalition meets monthly (sometimes more often as needed). Right now we are meeting in the morning but we might need to potentially explore meeting once every 2 or 3 months in the evening. The other time is spent on report backs and general business items. Committee chairs are responsible for attending all Coalition meetings, preparing for the breakout groups, compiling notes and sending the notes to the Coalition Coordinator.  The Chairs are responsible also for doing work in-between the meetings to make sure the work of the committee gets done and is ready for the next meeting. </w:t>
      </w: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mo"/>
  <w:font w:name="Helvetica Neu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