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b w:val="1"/>
        </w:rPr>
      </w:pPr>
      <w:r w:rsidDel="00000000" w:rsidR="00000000" w:rsidRPr="00000000">
        <w:rPr>
          <w:rFonts w:ascii="Calibri" w:cs="Calibri" w:eastAsia="Calibri" w:hAnsi="Calibri"/>
          <w:rtl w:val="0"/>
        </w:rPr>
        <w:t xml:space="preserve">RTCNYC Tool 12.3.3.4</w:t>
      </w:r>
      <w:r w:rsidDel="00000000" w:rsidR="00000000" w:rsidRPr="00000000">
        <w:rPr>
          <w:rtl w:val="0"/>
        </w:rPr>
      </w:r>
    </w:p>
    <w:p w:rsidR="00000000" w:rsidDel="00000000" w:rsidP="00000000" w:rsidRDefault="00000000" w:rsidRPr="00000000" w14:paraId="00000001">
      <w:pPr>
        <w:contextualSpacing w:val="0"/>
        <w:jc w:val="center"/>
        <w:rPr>
          <w:b w:val="1"/>
        </w:rPr>
      </w:pPr>
      <w:r w:rsidDel="00000000" w:rsidR="00000000" w:rsidRPr="00000000">
        <w:rPr>
          <w:b w:val="1"/>
          <w:rtl w:val="0"/>
        </w:rPr>
        <w:t xml:space="preserve">Organizing in RTC Zips--what’s different about it? </w:t>
      </w:r>
    </w:p>
    <w:p w:rsidR="00000000" w:rsidDel="00000000" w:rsidP="00000000" w:rsidRDefault="00000000" w:rsidRPr="00000000" w14:paraId="00000002">
      <w:pPr>
        <w:contextualSpacing w:val="0"/>
        <w:rPr/>
      </w:pPr>
      <w:r w:rsidDel="00000000" w:rsidR="00000000" w:rsidRPr="00000000">
        <w:rPr>
          <w:rtl w:val="0"/>
        </w:rPr>
      </w:r>
    </w:p>
    <w:p w:rsidR="00000000" w:rsidDel="00000000" w:rsidP="00000000" w:rsidRDefault="00000000" w:rsidRPr="00000000" w14:paraId="00000003">
      <w:pPr>
        <w:contextualSpacing w:val="0"/>
        <w:rPr/>
      </w:pPr>
      <w:r w:rsidDel="00000000" w:rsidR="00000000" w:rsidRPr="00000000">
        <w:rPr>
          <w:rtl w:val="0"/>
        </w:rPr>
        <w:t xml:space="preserve">Every building is going to organize around issues that affect them, whether it’s repairs, harassment, overcharges, etc.---it might not be about evictions. But if tenants have RTC, what should you do differently, if anything? </w:t>
      </w:r>
    </w:p>
    <w:p w:rsidR="00000000" w:rsidDel="00000000" w:rsidP="00000000" w:rsidRDefault="00000000" w:rsidRPr="00000000" w14:paraId="00000004">
      <w:pPr>
        <w:contextualSpacing w:val="0"/>
        <w:rPr/>
      </w:pPr>
      <w:r w:rsidDel="00000000" w:rsidR="00000000" w:rsidRPr="00000000">
        <w:rPr>
          <w:rtl w:val="0"/>
        </w:rPr>
      </w:r>
    </w:p>
    <w:p w:rsidR="00000000" w:rsidDel="00000000" w:rsidP="00000000" w:rsidRDefault="00000000" w:rsidRPr="00000000" w14:paraId="00000005">
      <w:pPr>
        <w:numPr>
          <w:ilvl w:val="0"/>
          <w:numId w:val="1"/>
        </w:numPr>
        <w:ind w:left="720" w:hanging="360"/>
        <w:rPr>
          <w:u w:val="none"/>
        </w:rPr>
      </w:pPr>
      <w:r w:rsidDel="00000000" w:rsidR="00000000" w:rsidRPr="00000000">
        <w:rPr>
          <w:rtl w:val="0"/>
        </w:rPr>
        <w:t xml:space="preserve">Every tenant should know they have RTC, regardless of whether they have a case in court. For example, in Brooklyn, a landlord bought a building in a RTC zip, sued everyone for eviction and because tenants didn’t know they had RTC, they didn’t fight their cases and instead moved out.  </w:t>
      </w:r>
    </w:p>
    <w:p w:rsidR="00000000" w:rsidDel="00000000" w:rsidP="00000000" w:rsidRDefault="00000000" w:rsidRPr="00000000" w14:paraId="00000006">
      <w:pPr>
        <w:numPr>
          <w:ilvl w:val="1"/>
          <w:numId w:val="1"/>
        </w:numPr>
        <w:ind w:left="1440" w:hanging="360"/>
        <w:rPr>
          <w:u w:val="none"/>
        </w:rPr>
      </w:pPr>
      <w:r w:rsidDel="00000000" w:rsidR="00000000" w:rsidRPr="00000000">
        <w:rPr>
          <w:rtl w:val="0"/>
        </w:rPr>
        <w:t xml:space="preserve">Flyer every single door with the RTC flyer, FAQ and Eviction Free NYC postcard. </w:t>
      </w:r>
    </w:p>
    <w:p w:rsidR="00000000" w:rsidDel="00000000" w:rsidP="00000000" w:rsidRDefault="00000000" w:rsidRPr="00000000" w14:paraId="00000007">
      <w:pPr>
        <w:numPr>
          <w:ilvl w:val="1"/>
          <w:numId w:val="1"/>
        </w:numPr>
        <w:ind w:left="1440" w:hanging="360"/>
        <w:rPr>
          <w:u w:val="none"/>
        </w:rPr>
      </w:pPr>
      <w:r w:rsidDel="00000000" w:rsidR="00000000" w:rsidRPr="00000000">
        <w:rPr>
          <w:rtl w:val="0"/>
        </w:rPr>
        <w:t xml:space="preserve">At a TA meeting, do a brief 10-15 minute teach in about the history of the campaign, making sure folks understand how it works if and when they get sued, and making sure they know that this is a right that the tenant movement won--they should feel powerful to claim that right! It should also help them feel less afraid to organize around things they care about, because landlords can’t threaten them as easily as they used to be able to! </w:t>
      </w:r>
    </w:p>
    <w:p w:rsidR="00000000" w:rsidDel="00000000" w:rsidP="00000000" w:rsidRDefault="00000000" w:rsidRPr="00000000" w14:paraId="00000008">
      <w:pPr>
        <w:numPr>
          <w:ilvl w:val="0"/>
          <w:numId w:val="1"/>
        </w:numPr>
        <w:ind w:left="720" w:hanging="360"/>
        <w:rPr>
          <w:u w:val="none"/>
        </w:rPr>
      </w:pPr>
      <w:r w:rsidDel="00000000" w:rsidR="00000000" w:rsidRPr="00000000">
        <w:rPr>
          <w:rtl w:val="0"/>
        </w:rPr>
        <w:t xml:space="preserve">Ask tenants to let you know if they get 3 day rent demands, the precursor to an eviction case, and/or if they get court papers. Track those tenants in a database. Make sure those tenants know how RTC works and how to connect to an attorney in your borough.  </w:t>
      </w:r>
    </w:p>
    <w:p w:rsidR="00000000" w:rsidDel="00000000" w:rsidP="00000000" w:rsidRDefault="00000000" w:rsidRPr="00000000" w14:paraId="00000009">
      <w:pPr>
        <w:numPr>
          <w:ilvl w:val="0"/>
          <w:numId w:val="1"/>
        </w:numPr>
        <w:ind w:left="720" w:hanging="360"/>
        <w:rPr>
          <w:u w:val="none"/>
        </w:rPr>
      </w:pPr>
      <w:r w:rsidDel="00000000" w:rsidR="00000000" w:rsidRPr="00000000">
        <w:rPr>
          <w:rtl w:val="0"/>
        </w:rPr>
        <w:t xml:space="preserve">If cases do start, ask tenants to tell you which legal services org is representing them, and/or the name of their attorney. Get in touch with that attorney to let them know there is a TA and larger issues going on. If evictions seem possible, ask them to alert you. </w:t>
      </w:r>
    </w:p>
    <w:p w:rsidR="00000000" w:rsidDel="00000000" w:rsidP="00000000" w:rsidRDefault="00000000" w:rsidRPr="00000000" w14:paraId="0000000A">
      <w:pPr>
        <w:numPr>
          <w:ilvl w:val="0"/>
          <w:numId w:val="1"/>
        </w:numPr>
        <w:ind w:left="720" w:hanging="360"/>
        <w:rPr>
          <w:u w:val="none"/>
        </w:rPr>
      </w:pPr>
      <w:r w:rsidDel="00000000" w:rsidR="00000000" w:rsidRPr="00000000">
        <w:rPr>
          <w:rtl w:val="0"/>
        </w:rPr>
        <w:t xml:space="preserve">If evictions seem possible, consider working with the TA to set up an rapid response eviction defense network. The network could cook for the tenant, do childcare when they have court, raise funds to help pay back rent and/or put their bodies on the line for an eviction blockade. </w:t>
      </w:r>
    </w:p>
    <w:p w:rsidR="00000000" w:rsidDel="00000000" w:rsidP="00000000" w:rsidRDefault="00000000" w:rsidRPr="00000000" w14:paraId="0000000B">
      <w:pPr>
        <w:numPr>
          <w:ilvl w:val="0"/>
          <w:numId w:val="1"/>
        </w:numPr>
        <w:ind w:left="720" w:hanging="360"/>
        <w:rPr>
          <w:u w:val="none"/>
        </w:rPr>
      </w:pPr>
      <w:r w:rsidDel="00000000" w:rsidR="00000000" w:rsidRPr="00000000">
        <w:rPr>
          <w:rtl w:val="0"/>
        </w:rPr>
        <w:t xml:space="preserve">Identify tenants at risk of eviction, who would be willing to risk a fight and do an eviction blockade. Set up a training on civil disobedience and eviction blockades so tenants can decide if they are ready to do this. Eviction blockades would require press work, lots of prep work, coordination with attorneys in the case of civil disobedience, legal observers and more. </w:t>
      </w:r>
    </w:p>
    <w:p w:rsidR="00000000" w:rsidDel="00000000" w:rsidP="00000000" w:rsidRDefault="00000000" w:rsidRPr="00000000" w14:paraId="0000000C">
      <w:pPr>
        <w:numPr>
          <w:ilvl w:val="0"/>
          <w:numId w:val="1"/>
        </w:numPr>
        <w:ind w:left="720" w:hanging="360"/>
        <w:rPr>
          <w:u w:val="none"/>
        </w:rPr>
      </w:pPr>
      <w:r w:rsidDel="00000000" w:rsidR="00000000" w:rsidRPr="00000000">
        <w:rPr>
          <w:rtl w:val="0"/>
        </w:rPr>
        <w:t xml:space="preserve">In addition to individual eviction defense, as you work to develop a campaign plan to win the demands folks identify, consider bolder actions like rent strikes, 7A, etc., that might risk landlord retaliation like eviction cases, but that are less scary bc of RTC! </w:t>
      </w:r>
    </w:p>
    <w:p w:rsidR="00000000" w:rsidDel="00000000" w:rsidP="00000000" w:rsidRDefault="00000000" w:rsidRPr="00000000" w14:paraId="0000000D">
      <w:pPr>
        <w:contextualSpacing w:val="0"/>
        <w:rPr/>
      </w:pPr>
      <w:r w:rsidDel="00000000" w:rsidR="00000000" w:rsidRPr="00000000">
        <w:rPr>
          <w:rtl w:val="0"/>
        </w:rPr>
      </w:r>
    </w:p>
    <w:p w:rsidR="00000000" w:rsidDel="00000000" w:rsidP="00000000" w:rsidRDefault="00000000" w:rsidRPr="00000000" w14:paraId="0000000E">
      <w:pPr>
        <w:contextualSpacing w:val="0"/>
        <w:rPr/>
      </w:pP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